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3"/>
        <w:rPr/>
      </w:pPr>
      <w:bookmarkStart w:colFirst="0" w:colLast="0" w:name="_vr540tu3f7qd" w:id="0"/>
      <w:bookmarkEnd w:id="0"/>
      <w:r w:rsidDel="00000000" w:rsidR="00000000" w:rsidRPr="00000000">
        <w:rPr>
          <w:rtl w:val="0"/>
        </w:rPr>
        <w:t xml:space="preserve">DOCUMENTS REQUIRED AT THE TIME OF REPORTING IN THE ALLOTTED INSTITUTE FOR FINAL ADMISSION</w:t>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230972</wp:posOffset>
            </wp:positionV>
            <wp:extent cx="5943600" cy="3962400"/>
            <wp:effectExtent b="0" l="0" r="0" t="0"/>
            <wp:wrapNone/>
            <wp:docPr id="1" name="image2.png"/>
            <a:graphic>
              <a:graphicData uri="http://schemas.openxmlformats.org/drawingml/2006/picture">
                <pic:pic>
                  <pic:nvPicPr>
                    <pic:cNvPr id="0" name="image2.png"/>
                    <pic:cNvPicPr preferRelativeResize="0"/>
                  </pic:nvPicPr>
                  <pic:blipFill>
                    <a:blip r:embed="rId6">
                      <a:alphaModFix amt="13000"/>
                    </a:blip>
                    <a:srcRect b="0" l="0" r="0" t="0"/>
                    <a:stretch>
                      <a:fillRect/>
                    </a:stretch>
                  </pic:blipFill>
                  <pic:spPr>
                    <a:xfrm>
                      <a:off x="0" y="0"/>
                      <a:ext cx="5943600" cy="39624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Self-attested photocopies of the following documents are to be submitted at the time of reporting to the institute. i. Payment receipt of Online Part payment (Counselling Fees Registration Fees and part payment fees) made by the candidate. ii. Copy of candidate profile of Registered Candidate (from the web portal https://tte.delhi.gov.in and https://dtte.ucanapply.com) iii. Copy of choices submitted by Candidate (from the web portal https://tte.delhi.gov.in and https://dtte.ucanapply.com) iv. Copy of Provisional Allotment Letter (from the web portal https://tte.delhi.gov.in and https://dtte.ucanapply.com) v. Proof of Date of Birth (Secondary School Certificate) (Original and One self-attested Photocopy). vi. Certificate and Mark Sheet of the qualifying examination issued by the Board (Original and One self-attested photocopy). In case the original certificate is not awarded at the level of the School, a Provisional Certificate /Downloaded copy of the marks sheet duly authenticated by the concerned School Principal may be considered. vii. SC / ST / Person with Disabilities/Divyang (PwD)* (Annexure-IV) /OBC# certificate issued by the competent authority/Defense Category (Annexure – VI) / Kashmiri Migrants (Annexure–VIII) / TFW (Annexure IX) / Minority Status Certificate(s) / EWS (Annexure XI) whichever applicable, based on which reservation is claimed (Original and One self-attested photocopy). viii. Conduct and Character Certificate from the Head of the Institution from where the qualifying examination has been passed/or from a Gazetted Officer (Original and One self-attested Photocopy). ix. Certificate of Medical Fitness to be signed by a Registered Medical Practitioner in the format as given in Annexure - III in the Information Bulletin (Original). x. Undertaking regarding the prohibition of ragging (Annexure-VII) xi. Declaration/Undertaking for non-migration (inter-polytechnic/institute) after admission. (Annexure-V)</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